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Sanacija poškodovanega vozišča na državni cesti R2-428/1249 Radmirje - Luče od km 9+120 do km 9+740, skozi Struge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Pr="008A6302">
        <w:rPr>
          <w:rFonts w:ascii="Arial" w:hAnsi="Arial" w:cs="Arial"/>
          <w:sz w:val="20"/>
          <w:szCs w:val="20"/>
        </w:rPr>
        <w:t>: 1</w:t>
      </w:r>
      <w:r w:rsidR="00D376CB">
        <w:rPr>
          <w:rFonts w:ascii="Arial" w:hAnsi="Arial" w:cs="Arial"/>
          <w:sz w:val="20"/>
          <w:szCs w:val="20"/>
        </w:rPr>
        <w:t>2</w:t>
      </w:r>
      <w:r w:rsidRPr="008A6302">
        <w:rPr>
          <w:rFonts w:ascii="Arial" w:hAnsi="Arial" w:cs="Arial"/>
          <w:sz w:val="20"/>
          <w:szCs w:val="20"/>
        </w:rPr>
        <w:t xml:space="preserve">0 dni od uvedbe v delo za izvedbo gradbenih del in </w:t>
      </w:r>
      <w:r w:rsidR="00D376CB">
        <w:rPr>
          <w:rFonts w:ascii="Arial" w:hAnsi="Arial" w:cs="Arial"/>
          <w:sz w:val="20"/>
          <w:szCs w:val="20"/>
        </w:rPr>
        <w:t>45</w:t>
      </w:r>
      <w:bookmarkStart w:id="0" w:name="_GoBack"/>
      <w:bookmarkEnd w:id="0"/>
      <w:r w:rsidRPr="008A6302">
        <w:rPr>
          <w:rFonts w:ascii="Arial" w:hAnsi="Arial" w:cs="Arial"/>
          <w:sz w:val="20"/>
          <w:szCs w:val="20"/>
        </w:rPr>
        <w:t xml:space="preserve"> dni po dokončanju gradbenih del za ostala pogodbena dela.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EC"/>
    <w:rsid w:val="00045134"/>
    <w:rsid w:val="00381C36"/>
    <w:rsid w:val="003A7CEC"/>
    <w:rsid w:val="007E23BE"/>
    <w:rsid w:val="00C90E50"/>
    <w:rsid w:val="00D376CB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7697"/>
  <w15:docId w15:val="{12AC345F-5280-40B0-9240-387CA46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Matjaž Dolenc</cp:lastModifiedBy>
  <cp:revision>3</cp:revision>
  <dcterms:created xsi:type="dcterms:W3CDTF">2023-11-23T08:00:00Z</dcterms:created>
  <dcterms:modified xsi:type="dcterms:W3CDTF">2024-01-22T11:31:00Z</dcterms:modified>
</cp:coreProperties>
</file>